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A4" w:rsidRPr="00E932A4" w:rsidRDefault="00E932A4" w:rsidP="00E932A4">
      <w:pPr>
        <w:spacing w:after="0" w:line="240" w:lineRule="auto"/>
        <w:ind w:left="426"/>
        <w:jc w:val="center"/>
        <w:rPr>
          <w:rFonts w:ascii="Arial Black" w:hAnsi="Arial Black" w:cs="Times New Roman"/>
          <w:b/>
          <w:i/>
          <w:color w:val="FF0000"/>
          <w:sz w:val="48"/>
          <w:szCs w:val="72"/>
        </w:rPr>
      </w:pPr>
      <w:r w:rsidRPr="00E932A4">
        <w:rPr>
          <w:rFonts w:ascii="Arial Black" w:hAnsi="Arial Black" w:cs="Times New Roman"/>
          <w:b/>
          <w:i/>
          <w:color w:val="FF0000"/>
          <w:sz w:val="48"/>
          <w:szCs w:val="72"/>
        </w:rPr>
        <w:t>Соблюдение правил личной и общественной гигиены (способы неспецифической  профилактики):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избегать контакта с больными людьми;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стараться не подходить к больному ближе, чем на 1 метр;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при контакте с больными людьми одевать маску;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мыть руки с мылом или антибактериальными средствами (спиртсодержащие растворы) для предотвращения распространения инфекции;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закрывать нос и рот во время кашля и чихания, используя одноразовые носовые платки;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избегать большого скопления людей (зрелищных мероприятий, собраний, встреч);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регулярно проветривать помещение;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не трогать грязными руками глаза, нос и рот;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FF0000"/>
          <w:sz w:val="36"/>
          <w:szCs w:val="48"/>
        </w:rPr>
      </w:pPr>
      <w:r w:rsidRPr="00E932A4">
        <w:rPr>
          <w:rFonts w:ascii="Arial Black" w:hAnsi="Arial Black" w:cs="Times New Roman"/>
          <w:b/>
          <w:color w:val="FF0000"/>
          <w:sz w:val="36"/>
          <w:szCs w:val="48"/>
        </w:rPr>
        <w:t>вести здоровый образ жизни (полноценный сон, свежий воздух, активный отдых, сбалансированная пища, богатая витаминами), что поможет организму бороться с любыми инфекциями.</w:t>
      </w:r>
    </w:p>
    <w:p w:rsidR="00E932A4" w:rsidRPr="00E932A4" w:rsidRDefault="00E932A4" w:rsidP="00E932A4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Arial Black" w:hAnsi="Arial Black" w:cs="Times New Roman"/>
          <w:b/>
          <w:color w:val="0070C0"/>
          <w:sz w:val="36"/>
          <w:szCs w:val="48"/>
        </w:rPr>
      </w:pPr>
      <w:r w:rsidRPr="00E932A4">
        <w:rPr>
          <w:rFonts w:ascii="Arial Black" w:hAnsi="Arial Black" w:cs="Times New Roman"/>
          <w:b/>
          <w:color w:val="0070C0"/>
          <w:sz w:val="36"/>
          <w:szCs w:val="48"/>
        </w:rPr>
        <w:t>Если Вы заболели, максимально ограничьте контакты с другими людьми и вызовите врача как можно быстрее, чтобы получить рекомендации по лечению. Оставайтесь дома, по возможности, в течение 7 дней от начала заболевания и не пренебрегайте мерами личной повседневной гигиены.</w:t>
      </w:r>
    </w:p>
    <w:p w:rsidR="0012377C" w:rsidRPr="00E932A4" w:rsidRDefault="0012377C" w:rsidP="00E932A4">
      <w:pPr>
        <w:ind w:left="1276" w:hanging="2977"/>
        <w:rPr>
          <w:sz w:val="16"/>
        </w:rPr>
      </w:pPr>
    </w:p>
    <w:sectPr w:rsidR="0012377C" w:rsidRPr="00E932A4" w:rsidSect="00E932A4">
      <w:pgSz w:w="11907" w:h="16839" w:code="9"/>
      <w:pgMar w:top="709" w:right="56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1581D"/>
    <w:multiLevelType w:val="multilevel"/>
    <w:tmpl w:val="55A4E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05CD"/>
    <w:rsid w:val="0012377C"/>
    <w:rsid w:val="008D49CC"/>
    <w:rsid w:val="009F1EFD"/>
    <w:rsid w:val="00C80848"/>
    <w:rsid w:val="00D94DDA"/>
    <w:rsid w:val="00E932A4"/>
    <w:rsid w:val="00F6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A4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F1E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1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1E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E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83D68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1E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B1E3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EF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1E3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1E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1E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B83D68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1EF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EFD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F1EFD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1EFD"/>
    <w:rPr>
      <w:rFonts w:asciiTheme="majorHAnsi" w:eastAsiaTheme="majorEastAsia" w:hAnsiTheme="majorHAnsi" w:cstheme="majorBidi"/>
      <w:b/>
      <w:bCs/>
      <w:color w:val="B83D68" w:themeColor="accent1"/>
    </w:rPr>
  </w:style>
  <w:style w:type="character" w:customStyle="1" w:styleId="40">
    <w:name w:val="Заголовок 4 Знак"/>
    <w:basedOn w:val="a0"/>
    <w:link w:val="4"/>
    <w:uiPriority w:val="9"/>
    <w:rsid w:val="009F1EFD"/>
    <w:rPr>
      <w:rFonts w:asciiTheme="majorHAnsi" w:eastAsiaTheme="majorEastAsia" w:hAnsiTheme="majorHAnsi" w:cstheme="majorBidi"/>
      <w:b/>
      <w:bCs/>
      <w:i/>
      <w:iCs/>
      <w:color w:val="B83D68" w:themeColor="accent1"/>
    </w:rPr>
  </w:style>
  <w:style w:type="character" w:customStyle="1" w:styleId="50">
    <w:name w:val="Заголовок 5 Знак"/>
    <w:basedOn w:val="a0"/>
    <w:link w:val="5"/>
    <w:uiPriority w:val="9"/>
    <w:rsid w:val="009F1EFD"/>
    <w:rPr>
      <w:rFonts w:asciiTheme="majorHAnsi" w:eastAsiaTheme="majorEastAsia" w:hAnsiTheme="majorHAnsi" w:cstheme="majorBidi"/>
      <w:color w:val="5B1E33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F1EFD"/>
    <w:rPr>
      <w:rFonts w:asciiTheme="majorHAnsi" w:eastAsiaTheme="majorEastAsia" w:hAnsiTheme="majorHAnsi" w:cstheme="majorBidi"/>
      <w:i/>
      <w:iCs/>
      <w:color w:val="5B1E33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F1E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F1EFD"/>
    <w:rPr>
      <w:rFonts w:asciiTheme="majorHAnsi" w:eastAsiaTheme="majorEastAsia" w:hAnsiTheme="majorHAnsi" w:cstheme="majorBidi"/>
      <w:color w:val="B83D68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F1E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1EFD"/>
    <w:pPr>
      <w:spacing w:line="240" w:lineRule="auto"/>
    </w:pPr>
    <w:rPr>
      <w:b/>
      <w:bCs/>
      <w:color w:val="B83D68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1EFD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F1EFD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F1EFD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1EFD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F1EFD"/>
    <w:rPr>
      <w:b/>
      <w:bCs/>
    </w:rPr>
  </w:style>
  <w:style w:type="character" w:styleId="a9">
    <w:name w:val="Emphasis"/>
    <w:basedOn w:val="a0"/>
    <w:uiPriority w:val="20"/>
    <w:qFormat/>
    <w:rsid w:val="009F1EFD"/>
    <w:rPr>
      <w:i/>
      <w:iCs/>
    </w:rPr>
  </w:style>
  <w:style w:type="paragraph" w:styleId="aa">
    <w:name w:val="No Spacing"/>
    <w:uiPriority w:val="1"/>
    <w:qFormat/>
    <w:rsid w:val="009F1EF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F1EF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1EF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F1EF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F1EFD"/>
    <w:pPr>
      <w:pBdr>
        <w:bottom w:val="single" w:sz="4" w:space="4" w:color="B83D68" w:themeColor="accent1"/>
      </w:pBdr>
      <w:spacing w:before="200" w:after="280"/>
      <w:ind w:left="936" w:right="936"/>
    </w:pPr>
    <w:rPr>
      <w:b/>
      <w:bCs/>
      <w:i/>
      <w:iCs/>
      <w:color w:val="B83D68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F1EFD"/>
    <w:rPr>
      <w:b/>
      <w:bCs/>
      <w:i/>
      <w:iCs/>
      <w:color w:val="B83D68" w:themeColor="accent1"/>
    </w:rPr>
  </w:style>
  <w:style w:type="character" w:styleId="ae">
    <w:name w:val="Subtle Emphasis"/>
    <w:basedOn w:val="a0"/>
    <w:uiPriority w:val="19"/>
    <w:qFormat/>
    <w:rsid w:val="009F1EF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F1EFD"/>
    <w:rPr>
      <w:b/>
      <w:bCs/>
      <w:i/>
      <w:iCs/>
      <w:color w:val="B83D68" w:themeColor="accent1"/>
    </w:rPr>
  </w:style>
  <w:style w:type="character" w:styleId="af0">
    <w:name w:val="Subtle Reference"/>
    <w:basedOn w:val="a0"/>
    <w:uiPriority w:val="31"/>
    <w:qFormat/>
    <w:rsid w:val="009F1EFD"/>
    <w:rPr>
      <w:smallCaps/>
      <w:color w:val="AC66BB" w:themeColor="accent2"/>
      <w:u w:val="single"/>
    </w:rPr>
  </w:style>
  <w:style w:type="character" w:styleId="af1">
    <w:name w:val="Intense Reference"/>
    <w:basedOn w:val="a0"/>
    <w:uiPriority w:val="32"/>
    <w:qFormat/>
    <w:rsid w:val="009F1EFD"/>
    <w:rPr>
      <w:b/>
      <w:bCs/>
      <w:smallCaps/>
      <w:color w:val="AC66BB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F1EF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F1EFD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F6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605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cp:lastPrinted>2016-01-22T09:29:00Z</cp:lastPrinted>
  <dcterms:created xsi:type="dcterms:W3CDTF">2016-01-22T09:06:00Z</dcterms:created>
  <dcterms:modified xsi:type="dcterms:W3CDTF">2016-01-22T09:31:00Z</dcterms:modified>
</cp:coreProperties>
</file>